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98D3A" w14:textId="0C79CFD8" w:rsidR="000D2C7B" w:rsidRPr="000D2C7B" w:rsidRDefault="000D2C7B" w:rsidP="00291382">
      <w:pPr>
        <w:ind w:left="4956"/>
        <w:jc w:val="both"/>
        <w:rPr>
          <w:rFonts w:ascii="Arial" w:hAnsi="Arial" w:cs="Arial"/>
          <w:b/>
          <w:color w:val="FC7742"/>
          <w:sz w:val="22"/>
          <w:szCs w:val="22"/>
        </w:rPr>
      </w:pPr>
      <w:r w:rsidRPr="006563C1">
        <w:rPr>
          <w:rFonts w:ascii="Arial" w:hAnsi="Arial" w:cs="Arial"/>
          <w:b/>
          <w:noProof/>
          <w:color w:val="000000"/>
          <w:sz w:val="22"/>
          <w:szCs w:val="22"/>
          <w:lang w:eastAsia="fr-FR"/>
        </w:rPr>
        <w:drawing>
          <wp:anchor distT="0" distB="0" distL="114300" distR="114300" simplePos="0" relativeHeight="251665408" behindDoc="0" locked="0" layoutInCell="1" allowOverlap="1" wp14:anchorId="7CF5A6BE" wp14:editId="46FDAA44">
            <wp:simplePos x="0" y="0"/>
            <wp:positionH relativeFrom="margin">
              <wp:posOffset>228600</wp:posOffset>
            </wp:positionH>
            <wp:positionV relativeFrom="margin">
              <wp:posOffset>-114300</wp:posOffset>
            </wp:positionV>
            <wp:extent cx="1984375" cy="802005"/>
            <wp:effectExtent l="0" t="0" r="0" b="0"/>
            <wp:wrapSquare wrapText="bothSides"/>
            <wp:docPr id="1" name="Image 1" descr="logo-msdaven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 descr="logo-msdaveni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eastAsiaTheme="minorEastAsia" w:hAnsi="Helvetica" w:cs="Helvetica"/>
          <w:noProof/>
          <w:lang w:eastAsia="fr-FR"/>
        </w:rPr>
        <w:drawing>
          <wp:inline distT="0" distB="0" distL="0" distR="0" wp14:anchorId="20B1F2E0" wp14:editId="7C439024">
            <wp:extent cx="2570549" cy="567690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62" cy="5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505E8" w14:textId="77777777" w:rsidR="00291382" w:rsidRDefault="00291382" w:rsidP="00291382">
      <w:pPr>
        <w:jc w:val="center"/>
        <w:rPr>
          <w:rFonts w:ascii="Helvetica Light" w:hAnsi="Helvetica Light" w:cs="Arial"/>
          <w:color w:val="0F243E" w:themeColor="text2" w:themeShade="80"/>
          <w:szCs w:val="22"/>
        </w:rPr>
      </w:pPr>
    </w:p>
    <w:p w14:paraId="3A45A9BB" w14:textId="1A862563" w:rsidR="00304DC3" w:rsidRPr="00F27C67" w:rsidRDefault="008D612D" w:rsidP="00291382">
      <w:pPr>
        <w:jc w:val="center"/>
        <w:rPr>
          <w:rFonts w:ascii="Helvetica Light" w:hAnsi="Helvetica Light" w:cs="Arial"/>
          <w:color w:val="0F243E" w:themeColor="text2" w:themeShade="80"/>
          <w:szCs w:val="22"/>
        </w:rPr>
      </w:pPr>
      <w:r w:rsidRPr="00F27C67">
        <w:rPr>
          <w:rFonts w:ascii="Helvetica Light" w:hAnsi="Helvetica Light" w:cs="Arial"/>
          <w:color w:val="0F243E" w:themeColor="text2" w:themeShade="80"/>
          <w:szCs w:val="22"/>
        </w:rPr>
        <w:t xml:space="preserve">Communiqué de presse </w:t>
      </w:r>
    </w:p>
    <w:p w14:paraId="55108186" w14:textId="77777777" w:rsidR="006E2E22" w:rsidRDefault="006E2E22" w:rsidP="00291382">
      <w:pPr>
        <w:spacing w:after="0"/>
        <w:ind w:right="255"/>
        <w:jc w:val="center"/>
        <w:rPr>
          <w:rFonts w:ascii="Arial" w:hAnsi="Arial" w:cs="Arial"/>
          <w:b/>
          <w:spacing w:val="-4"/>
        </w:rPr>
      </w:pPr>
      <w:r>
        <w:rPr>
          <w:rFonts w:ascii="Arial" w:hAnsi="Arial" w:cs="Arial"/>
          <w:b/>
          <w:spacing w:val="-4"/>
        </w:rPr>
        <w:t>MSDAVENIR et l’Assistanc</w:t>
      </w:r>
      <w:r w:rsidR="000D2C7B">
        <w:rPr>
          <w:rFonts w:ascii="Arial" w:hAnsi="Arial" w:cs="Arial"/>
          <w:b/>
          <w:spacing w:val="-4"/>
        </w:rPr>
        <w:t>e Publique des Hôpitaux de Paris (AP-HP)</w:t>
      </w:r>
      <w:r>
        <w:rPr>
          <w:rFonts w:ascii="Arial" w:hAnsi="Arial" w:cs="Arial"/>
          <w:b/>
          <w:spacing w:val="-4"/>
        </w:rPr>
        <w:t xml:space="preserve"> </w:t>
      </w:r>
    </w:p>
    <w:p w14:paraId="6DB59C3A" w14:textId="73B80273" w:rsidR="00F15603" w:rsidRPr="000D2C7B" w:rsidRDefault="000D2C7B" w:rsidP="00291382">
      <w:pPr>
        <w:spacing w:after="0"/>
        <w:ind w:right="255"/>
        <w:jc w:val="center"/>
        <w:rPr>
          <w:rFonts w:ascii="Arial" w:hAnsi="Arial" w:cs="Arial"/>
          <w:b/>
          <w:spacing w:val="-4"/>
        </w:rPr>
      </w:pPr>
      <w:r>
        <w:rPr>
          <w:rFonts w:ascii="Arial" w:hAnsi="Arial" w:cs="Arial"/>
          <w:b/>
          <w:spacing w:val="-4"/>
        </w:rPr>
        <w:t xml:space="preserve">signent un partenariat pour améliorer la prise en charge psycho-traumatique </w:t>
      </w:r>
      <w:r w:rsidR="006E2E22">
        <w:rPr>
          <w:rFonts w:ascii="Arial" w:hAnsi="Arial" w:cs="Arial"/>
          <w:b/>
          <w:spacing w:val="-4"/>
        </w:rPr>
        <w:t>des</w:t>
      </w:r>
      <w:r w:rsidR="00E43B19">
        <w:rPr>
          <w:rFonts w:ascii="Arial" w:hAnsi="Arial" w:cs="Arial"/>
          <w:b/>
          <w:spacing w:val="-4"/>
        </w:rPr>
        <w:t xml:space="preserve"> victimes d’attentats </w:t>
      </w:r>
    </w:p>
    <w:p w14:paraId="5D029F53" w14:textId="2A2A7F7D" w:rsidR="000D2C7B" w:rsidRPr="00E43B19" w:rsidRDefault="00321CF2" w:rsidP="00291382">
      <w:pPr>
        <w:spacing w:before="360" w:after="36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563C1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Paris, </w:t>
      </w:r>
      <w:r w:rsidR="000D2C7B">
        <w:rPr>
          <w:rFonts w:ascii="Arial" w:hAnsi="Arial" w:cs="Arial"/>
          <w:b/>
          <w:i/>
          <w:color w:val="000000" w:themeColor="text1"/>
          <w:sz w:val="22"/>
          <w:szCs w:val="22"/>
        </w:rPr>
        <w:t>4</w:t>
      </w:r>
      <w:r w:rsidR="00E13022" w:rsidRPr="006563C1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="000D2C7B">
        <w:rPr>
          <w:rFonts w:ascii="Arial" w:hAnsi="Arial" w:cs="Arial"/>
          <w:b/>
          <w:i/>
          <w:color w:val="000000" w:themeColor="text1"/>
          <w:sz w:val="22"/>
          <w:szCs w:val="22"/>
        </w:rPr>
        <w:t>Novembre</w:t>
      </w:r>
      <w:r w:rsidR="00E13022" w:rsidRPr="006563C1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2016</w:t>
      </w:r>
      <w:r w:rsidR="00413C63" w:rsidRPr="006563C1">
        <w:rPr>
          <w:rFonts w:ascii="Arial" w:hAnsi="Arial" w:cs="Arial"/>
          <w:b/>
          <w:color w:val="000000" w:themeColor="text1"/>
          <w:sz w:val="22"/>
          <w:szCs w:val="22"/>
        </w:rPr>
        <w:t xml:space="preserve"> –</w:t>
      </w:r>
      <w:r w:rsidR="000D2C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65CB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Cyril Schiever, </w:t>
      </w:r>
      <w:r w:rsidR="000D2C7B">
        <w:rPr>
          <w:rFonts w:ascii="Arial" w:hAnsi="Arial" w:cs="Arial"/>
          <w:b/>
          <w:bCs/>
          <w:color w:val="000000" w:themeColor="text1"/>
          <w:sz w:val="22"/>
          <w:szCs w:val="22"/>
        </w:rPr>
        <w:t>P</w:t>
      </w:r>
      <w:r w:rsidRPr="00F65CB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résident du </w:t>
      </w:r>
      <w:r w:rsidR="00F65CB0">
        <w:rPr>
          <w:rFonts w:ascii="Arial" w:hAnsi="Arial" w:cs="Arial"/>
          <w:b/>
          <w:bCs/>
          <w:color w:val="000000" w:themeColor="text1"/>
          <w:sz w:val="22"/>
          <w:szCs w:val="22"/>
        </w:rPr>
        <w:t>c</w:t>
      </w:r>
      <w:r w:rsidR="00413C63" w:rsidRPr="00F65CB0">
        <w:rPr>
          <w:rFonts w:ascii="Arial" w:hAnsi="Arial" w:cs="Arial"/>
          <w:b/>
          <w:bCs/>
          <w:color w:val="000000" w:themeColor="text1"/>
          <w:sz w:val="22"/>
          <w:szCs w:val="22"/>
        </w:rPr>
        <w:t>onseil d’admi</w:t>
      </w:r>
      <w:r w:rsidRPr="00F65CB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nistration de MSDAVENIR, </w:t>
      </w:r>
      <w:r w:rsidR="000D2C7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fonds de soutien à la recherche, </w:t>
      </w:r>
      <w:r w:rsidRPr="00F65CB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et </w:t>
      </w:r>
      <w:r w:rsidR="000D2C7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Martin Hirsch, Directeur Général de l’AP-HP, ont signé </w:t>
      </w:r>
      <w:r w:rsidR="006E2E2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ce matin un partenariat </w:t>
      </w:r>
      <w:r w:rsidR="00772CB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d’un montant de 600 000 euros </w:t>
      </w:r>
      <w:r w:rsidR="006E2E2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destiné </w:t>
      </w:r>
      <w:r w:rsidR="000D2C7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à soutenir </w:t>
      </w:r>
      <w:r w:rsidR="00E43B19">
        <w:rPr>
          <w:rFonts w:ascii="Arial" w:hAnsi="Arial" w:cs="Arial"/>
          <w:b/>
          <w:bCs/>
          <w:color w:val="000000" w:themeColor="text1"/>
          <w:sz w:val="22"/>
          <w:szCs w:val="22"/>
        </w:rPr>
        <w:t>le projet de recherche Paris Mémoire Vive (Paris MEM)</w:t>
      </w:r>
      <w:r w:rsidR="000D2C7B">
        <w:rPr>
          <w:rFonts w:ascii="Arial" w:hAnsi="Arial" w:cs="Arial"/>
          <w:b/>
          <w:bCs/>
          <w:color w:val="000000" w:themeColor="text1"/>
          <w:sz w:val="22"/>
          <w:szCs w:val="22"/>
        </w:rPr>
        <w:t>. Cette étude</w:t>
      </w:r>
      <w:r w:rsidR="00E43B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clinique </w:t>
      </w:r>
      <w:r w:rsidR="006E2E22">
        <w:rPr>
          <w:rFonts w:ascii="Arial" w:hAnsi="Arial" w:cs="Arial"/>
          <w:b/>
          <w:bCs/>
          <w:color w:val="000000" w:themeColor="text1"/>
          <w:sz w:val="22"/>
          <w:szCs w:val="22"/>
        </w:rPr>
        <w:t>a vocation à</w:t>
      </w:r>
      <w:r w:rsidR="000D2C7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E43B19">
        <w:rPr>
          <w:rFonts w:ascii="Arial" w:hAnsi="Arial" w:cs="Arial"/>
          <w:b/>
          <w:bCs/>
          <w:color w:val="000000" w:themeColor="text1"/>
          <w:sz w:val="22"/>
          <w:szCs w:val="22"/>
        </w:rPr>
        <w:t>prouver</w:t>
      </w:r>
      <w:r w:rsidR="000D2C7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l’efficacité</w:t>
      </w:r>
      <w:r w:rsidR="00E43B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d’une nouvel</w:t>
      </w:r>
      <w:r w:rsidR="006E2E22">
        <w:rPr>
          <w:rFonts w:ascii="Arial" w:hAnsi="Arial" w:cs="Arial"/>
          <w:b/>
          <w:bCs/>
          <w:color w:val="000000" w:themeColor="text1"/>
          <w:sz w:val="22"/>
          <w:szCs w:val="22"/>
        </w:rPr>
        <w:t>le technique de soins innovante pour</w:t>
      </w:r>
      <w:r w:rsidR="0088222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94766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accompagner </w:t>
      </w:r>
      <w:r w:rsidR="006E2E22">
        <w:rPr>
          <w:rFonts w:ascii="Arial" w:hAnsi="Arial" w:cs="Arial"/>
          <w:b/>
          <w:bCs/>
          <w:color w:val="000000" w:themeColor="text1"/>
          <w:sz w:val="22"/>
          <w:szCs w:val="22"/>
        </w:rPr>
        <w:t>les personnes</w:t>
      </w:r>
      <w:r w:rsidR="0088222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victimes de troubles psychologiques en lien avec les attentats qui ont touché la France en 2015 et 2016.</w:t>
      </w:r>
      <w:r w:rsidR="006E2E2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04DEBA07" w14:textId="0CFC9636" w:rsidR="002D7CAD" w:rsidRPr="00E43B19" w:rsidRDefault="002D7CAD" w:rsidP="00291382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 blocage de la reconsolidation : une thérapie innovante </w:t>
      </w:r>
      <w:r w:rsidR="00EC10E6">
        <w:rPr>
          <w:rFonts w:ascii="Arial" w:hAnsi="Arial" w:cs="Arial"/>
          <w:b/>
          <w:sz w:val="22"/>
          <w:szCs w:val="22"/>
        </w:rPr>
        <w:t xml:space="preserve">pour atténuer les souvenirs traumatiques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F934DE5" w14:textId="77777777" w:rsidR="002D7CAD" w:rsidRDefault="002D7CAD" w:rsidP="00B75DB8">
      <w:pPr>
        <w:autoSpaceDE w:val="0"/>
        <w:autoSpaceDN w:val="0"/>
        <w:adjustRightInd w:val="0"/>
        <w:spacing w:after="0"/>
        <w:rPr>
          <w:rFonts w:cstheme="minorHAnsi"/>
          <w:iCs/>
        </w:rPr>
      </w:pPr>
    </w:p>
    <w:p w14:paraId="4A6C5E7A" w14:textId="56B8D5B8" w:rsidR="002D7CAD" w:rsidRDefault="00D104D3" w:rsidP="002913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D104D3">
        <w:rPr>
          <w:rFonts w:ascii="Arial" w:hAnsi="Arial" w:cs="Arial"/>
          <w:sz w:val="22"/>
          <w:szCs w:val="22"/>
        </w:rPr>
        <w:t xml:space="preserve">Le souvenir est le résultat d’un processus de formation, dans lequel le souvenir remémoré traverse une phase d’instabilité </w:t>
      </w:r>
      <w:r w:rsidR="00EC10E6">
        <w:rPr>
          <w:rFonts w:ascii="Arial" w:hAnsi="Arial" w:cs="Arial"/>
          <w:sz w:val="22"/>
          <w:szCs w:val="22"/>
        </w:rPr>
        <w:t xml:space="preserve">ponctuelle </w:t>
      </w:r>
      <w:r w:rsidRPr="00D104D3">
        <w:rPr>
          <w:rFonts w:ascii="Arial" w:hAnsi="Arial" w:cs="Arial"/>
          <w:sz w:val="22"/>
          <w:szCs w:val="22"/>
        </w:rPr>
        <w:t>avant de se consolider à nouveau en mémoire à long terme.</w:t>
      </w:r>
      <w:r w:rsidR="00EC10E6">
        <w:rPr>
          <w:rFonts w:ascii="Arial" w:hAnsi="Arial" w:cs="Arial"/>
          <w:sz w:val="22"/>
          <w:szCs w:val="22"/>
        </w:rPr>
        <w:t xml:space="preserve"> </w:t>
      </w:r>
      <w:r w:rsidR="002D7CAD" w:rsidRPr="00EC10E6">
        <w:rPr>
          <w:rFonts w:ascii="Arial" w:hAnsi="Arial" w:cs="Arial"/>
          <w:sz w:val="22"/>
          <w:szCs w:val="22"/>
        </w:rPr>
        <w:t>Le blocage de la reconsolidation </w:t>
      </w:r>
      <w:r w:rsidR="00EC10E6">
        <w:rPr>
          <w:rFonts w:ascii="Arial" w:hAnsi="Arial" w:cs="Arial"/>
          <w:sz w:val="22"/>
          <w:szCs w:val="22"/>
        </w:rPr>
        <w:t>vise à empêche</w:t>
      </w:r>
      <w:r w:rsidR="003C1FDD">
        <w:rPr>
          <w:rFonts w:ascii="Arial" w:hAnsi="Arial" w:cs="Arial"/>
          <w:sz w:val="22"/>
          <w:szCs w:val="22"/>
        </w:rPr>
        <w:t>r la consolidation définitive de</w:t>
      </w:r>
      <w:r w:rsidR="00EC10E6">
        <w:rPr>
          <w:rFonts w:ascii="Arial" w:hAnsi="Arial" w:cs="Arial"/>
          <w:sz w:val="22"/>
          <w:szCs w:val="22"/>
        </w:rPr>
        <w:t xml:space="preserve"> souvenir</w:t>
      </w:r>
      <w:r w:rsidR="003C1FDD">
        <w:rPr>
          <w:rFonts w:ascii="Arial" w:hAnsi="Arial" w:cs="Arial"/>
          <w:sz w:val="22"/>
          <w:szCs w:val="22"/>
        </w:rPr>
        <w:t>s</w:t>
      </w:r>
      <w:r w:rsidR="00EC10E6">
        <w:rPr>
          <w:rFonts w:ascii="Arial" w:hAnsi="Arial" w:cs="Arial"/>
          <w:sz w:val="22"/>
          <w:szCs w:val="22"/>
        </w:rPr>
        <w:t xml:space="preserve"> chez les personnes </w:t>
      </w:r>
      <w:r w:rsidR="003C1FDD">
        <w:rPr>
          <w:rFonts w:ascii="Arial" w:hAnsi="Arial" w:cs="Arial"/>
          <w:sz w:val="22"/>
          <w:szCs w:val="22"/>
        </w:rPr>
        <w:t xml:space="preserve">victimes de troubles psycho-traumatiques forts. </w:t>
      </w:r>
    </w:p>
    <w:p w14:paraId="53CB554E" w14:textId="77777777" w:rsidR="002D7CAD" w:rsidRDefault="002D7CAD" w:rsidP="00291382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1496E6F3" w14:textId="0CD283E2" w:rsidR="00EC10E6" w:rsidRPr="00EC10E6" w:rsidRDefault="00EC10E6" w:rsidP="002913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Dans le cadre d’une méta-analyse menée </w:t>
      </w:r>
      <w:r w:rsidR="00BF26DC">
        <w:rPr>
          <w:rFonts w:ascii="Arial" w:hAnsi="Arial" w:cs="Arial"/>
          <w:sz w:val="22"/>
          <w:szCs w:val="22"/>
        </w:rPr>
        <w:t>sur</w:t>
      </w:r>
      <w:r>
        <w:rPr>
          <w:rFonts w:ascii="Arial" w:hAnsi="Arial" w:cs="Arial"/>
          <w:sz w:val="22"/>
          <w:szCs w:val="22"/>
        </w:rPr>
        <w:t xml:space="preserve"> des patients sains, les équipes de recherche de l’AP-HP ont prouvé </w:t>
      </w:r>
      <w:r w:rsidRPr="00EC10E6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le </w:t>
      </w:r>
      <w:r w:rsidRPr="00EC10E6">
        <w:rPr>
          <w:rFonts w:ascii="Arial" w:hAnsi="Arial" w:cs="Arial"/>
          <w:sz w:val="22"/>
          <w:szCs w:val="22"/>
        </w:rPr>
        <w:t>béta-bloquant propranolol</w:t>
      </w:r>
      <w:r>
        <w:rPr>
          <w:rFonts w:ascii="Arial" w:hAnsi="Arial" w:cs="Arial"/>
          <w:sz w:val="22"/>
          <w:szCs w:val="22"/>
        </w:rPr>
        <w:t xml:space="preserve"> agissait sur la phase-clé de la consolidation et permettait de diminuer l’intensité des souvenirs </w:t>
      </w:r>
      <w:r w:rsidR="00BF26DC">
        <w:rPr>
          <w:rFonts w:ascii="Arial" w:hAnsi="Arial" w:cs="Arial"/>
          <w:sz w:val="22"/>
          <w:szCs w:val="22"/>
        </w:rPr>
        <w:t>traumatiques</w:t>
      </w:r>
      <w:r>
        <w:rPr>
          <w:rFonts w:ascii="Arial" w:hAnsi="Arial" w:cs="Arial"/>
          <w:sz w:val="22"/>
          <w:szCs w:val="22"/>
        </w:rPr>
        <w:t xml:space="preserve"> forts. </w:t>
      </w:r>
    </w:p>
    <w:p w14:paraId="6BCF0448" w14:textId="77777777" w:rsidR="002D7CAD" w:rsidRPr="003C1FDD" w:rsidRDefault="002D7CAD" w:rsidP="00291382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</w:p>
    <w:p w14:paraId="3CDE626B" w14:textId="2AD1D557" w:rsidR="002D7CAD" w:rsidRDefault="003C1FDD" w:rsidP="002913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 groupe de recherche</w:t>
      </w:r>
      <w:r w:rsidR="002D7CAD" w:rsidRPr="003C1FDD">
        <w:rPr>
          <w:rFonts w:ascii="Arial" w:hAnsi="Arial" w:cs="Arial"/>
          <w:sz w:val="22"/>
          <w:szCs w:val="22"/>
        </w:rPr>
        <w:t xml:space="preserve"> figure parmi les premiers </w:t>
      </w:r>
      <w:r>
        <w:rPr>
          <w:rFonts w:ascii="Arial" w:hAnsi="Arial" w:cs="Arial"/>
          <w:sz w:val="22"/>
          <w:szCs w:val="22"/>
        </w:rPr>
        <w:t xml:space="preserve">(au monde ?) </w:t>
      </w:r>
      <w:r w:rsidR="002D7CAD" w:rsidRPr="003C1FDD">
        <w:rPr>
          <w:rFonts w:ascii="Arial" w:hAnsi="Arial" w:cs="Arial"/>
          <w:sz w:val="22"/>
          <w:szCs w:val="22"/>
        </w:rPr>
        <w:t xml:space="preserve">à avoir utilisé le propranolol pour prévenir le développement </w:t>
      </w:r>
      <w:r>
        <w:rPr>
          <w:rFonts w:ascii="Arial" w:hAnsi="Arial" w:cs="Arial"/>
          <w:sz w:val="22"/>
          <w:szCs w:val="22"/>
        </w:rPr>
        <w:t>d’</w:t>
      </w:r>
      <w:r w:rsidR="00BF26DC">
        <w:rPr>
          <w:rFonts w:ascii="Arial" w:hAnsi="Arial" w:cs="Arial"/>
          <w:sz w:val="22"/>
          <w:szCs w:val="22"/>
        </w:rPr>
        <w:t>état de stress post-traumat</w:t>
      </w:r>
      <w:r>
        <w:rPr>
          <w:rFonts w:ascii="Arial" w:hAnsi="Arial" w:cs="Arial"/>
          <w:sz w:val="22"/>
          <w:szCs w:val="22"/>
        </w:rPr>
        <w:t xml:space="preserve">ique (ESPT). Les résultats d’un premier </w:t>
      </w:r>
      <w:r w:rsidR="002D7CAD" w:rsidRPr="003C1FDD">
        <w:rPr>
          <w:rFonts w:ascii="Arial" w:hAnsi="Arial" w:cs="Arial"/>
          <w:sz w:val="22"/>
          <w:szCs w:val="22"/>
        </w:rPr>
        <w:t>essai cliniq</w:t>
      </w:r>
      <w:r w:rsidRPr="003C1FDD">
        <w:rPr>
          <w:rFonts w:ascii="Arial" w:hAnsi="Arial" w:cs="Arial"/>
          <w:sz w:val="22"/>
          <w:szCs w:val="22"/>
        </w:rPr>
        <w:t xml:space="preserve">ue randomisé en double aveugle ont montré que </w:t>
      </w:r>
      <w:r>
        <w:rPr>
          <w:rFonts w:ascii="Arial" w:hAnsi="Arial" w:cs="Arial"/>
          <w:sz w:val="22"/>
          <w:szCs w:val="22"/>
        </w:rPr>
        <w:t xml:space="preserve">la </w:t>
      </w:r>
      <w:r w:rsidR="002D7CAD" w:rsidRPr="003C1FDD">
        <w:rPr>
          <w:rFonts w:ascii="Arial" w:hAnsi="Arial" w:cs="Arial"/>
          <w:sz w:val="22"/>
          <w:szCs w:val="22"/>
        </w:rPr>
        <w:t xml:space="preserve">réactivation du souvenir traumatique diminuait </w:t>
      </w:r>
      <w:r w:rsidRPr="003C1FDD">
        <w:rPr>
          <w:rFonts w:ascii="Arial" w:hAnsi="Arial" w:cs="Arial"/>
          <w:sz w:val="22"/>
          <w:szCs w:val="22"/>
        </w:rPr>
        <w:t xml:space="preserve">sous l’influence du propranolol. </w:t>
      </w:r>
    </w:p>
    <w:p w14:paraId="4EF245CB" w14:textId="77777777" w:rsidR="003C1FDD" w:rsidRDefault="003C1FDD" w:rsidP="002913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</w:p>
    <w:p w14:paraId="2F2E3ACA" w14:textId="32ABBE45" w:rsidR="003C1FDD" w:rsidRPr="003C1FDD" w:rsidRDefault="003C1FDD" w:rsidP="002913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L’étude clinique Paris Mémoire Vive</w:t>
      </w:r>
      <w:r w:rsidR="00947664">
        <w:rPr>
          <w:rFonts w:ascii="Arial" w:hAnsi="Arial" w:cs="Arial"/>
          <w:sz w:val="22"/>
          <w:szCs w:val="22"/>
        </w:rPr>
        <w:t xml:space="preserve">, pilotée par </w:t>
      </w:r>
      <w:r w:rsidR="00947664" w:rsidRPr="00947664">
        <w:rPr>
          <w:rFonts w:ascii="Arial" w:hAnsi="Arial" w:cs="Arial"/>
          <w:sz w:val="22"/>
          <w:szCs w:val="22"/>
        </w:rPr>
        <w:t>le Pr Bruno MILLET, psychiatre à l’hôpital de la Pitié-Salpêtrière, AP-HP  et le Pr Alain BRUNET, spécialiste du traumatisme à l’Université McGill de Montréal</w:t>
      </w:r>
      <w:r w:rsidR="0094766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constitue une nouvelle étape de ces travaux. Elle vise à évaluer l’efficience de cette technique de prise en charge par </w:t>
      </w:r>
      <w:r w:rsidRPr="003C1FDD">
        <w:rPr>
          <w:rFonts w:ascii="Arial" w:hAnsi="Arial" w:cs="Arial"/>
          <w:sz w:val="22"/>
          <w:szCs w:val="22"/>
        </w:rPr>
        <w:t>blocage de la reconsolidation</w:t>
      </w:r>
      <w:r>
        <w:rPr>
          <w:rFonts w:ascii="Arial" w:hAnsi="Arial" w:cs="Arial"/>
          <w:sz w:val="22"/>
          <w:szCs w:val="22"/>
        </w:rPr>
        <w:t xml:space="preserve">. L’évaluation portera sur le taux moyen de diminution des </w:t>
      </w:r>
      <w:r w:rsidRPr="003C1FDD">
        <w:rPr>
          <w:rFonts w:ascii="Arial" w:hAnsi="Arial" w:cs="Arial"/>
          <w:sz w:val="22"/>
          <w:szCs w:val="22"/>
        </w:rPr>
        <w:t>symptômes post-traumatiques, après 7 semaines de traitement.</w:t>
      </w:r>
    </w:p>
    <w:p w14:paraId="442DA125" w14:textId="77777777" w:rsidR="002D7CAD" w:rsidRDefault="002D7CAD" w:rsidP="0029138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7EA38FA9" w14:textId="77777777" w:rsidR="007657F8" w:rsidRDefault="007657F8" w:rsidP="0029138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63CB4120" w14:textId="77777777" w:rsidR="007657F8" w:rsidRDefault="007657F8" w:rsidP="0029138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6BFD67A5" w14:textId="42A587EF" w:rsidR="003C1FDD" w:rsidRPr="007657F8" w:rsidRDefault="007657F8" w:rsidP="00291382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7657F8">
        <w:rPr>
          <w:rFonts w:ascii="Arial" w:hAnsi="Arial" w:cs="Arial"/>
          <w:b/>
          <w:sz w:val="22"/>
          <w:szCs w:val="22"/>
        </w:rPr>
        <w:t xml:space="preserve">Une étude </w:t>
      </w:r>
      <w:r>
        <w:rPr>
          <w:rFonts w:ascii="Arial" w:hAnsi="Arial" w:cs="Arial"/>
          <w:b/>
          <w:sz w:val="22"/>
          <w:szCs w:val="22"/>
        </w:rPr>
        <w:t xml:space="preserve">menée auprès des victimes des attentats de Paris et de professionnels impliqués </w:t>
      </w:r>
    </w:p>
    <w:p w14:paraId="737E2345" w14:textId="77777777" w:rsidR="003C1FDD" w:rsidRDefault="003C1FDD" w:rsidP="0029138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38C5EA7C" w14:textId="01AF2F44" w:rsidR="00B75DB8" w:rsidRDefault="00654B56" w:rsidP="00291382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L’étude Paris Mémoire Vive </w:t>
      </w:r>
      <w:r w:rsidR="0034101C">
        <w:rPr>
          <w:rFonts w:ascii="Arial" w:hAnsi="Arial" w:cs="Arial"/>
          <w:sz w:val="22"/>
          <w:szCs w:val="22"/>
        </w:rPr>
        <w:t>porte sur une cohorte de 400 personnes touchées par les</w:t>
      </w:r>
      <w:r w:rsidR="00F128A4">
        <w:rPr>
          <w:rFonts w:ascii="Arial" w:hAnsi="Arial" w:cs="Arial"/>
          <w:sz w:val="22"/>
          <w:szCs w:val="22"/>
        </w:rPr>
        <w:t xml:space="preserve"> attentats </w:t>
      </w:r>
      <w:r w:rsidR="0034101C">
        <w:rPr>
          <w:rFonts w:ascii="Arial" w:hAnsi="Arial" w:cs="Arial"/>
          <w:sz w:val="22"/>
          <w:szCs w:val="22"/>
        </w:rPr>
        <w:t>de 2015 </w:t>
      </w:r>
      <w:r w:rsidR="00F128A4">
        <w:rPr>
          <w:rFonts w:ascii="Arial" w:hAnsi="Arial" w:cs="Arial"/>
          <w:sz w:val="22"/>
          <w:szCs w:val="22"/>
        </w:rPr>
        <w:t xml:space="preserve">et 2016 </w:t>
      </w:r>
      <w:r w:rsidR="0034101C">
        <w:rPr>
          <w:rFonts w:ascii="Arial" w:hAnsi="Arial" w:cs="Arial"/>
          <w:sz w:val="22"/>
          <w:szCs w:val="22"/>
        </w:rPr>
        <w:t xml:space="preserve">: victimes, proches de victimes mais aussi professionnels de santé et de sécurité chargés de la prise en charge sur les lieux. </w:t>
      </w:r>
    </w:p>
    <w:p w14:paraId="0A9D81C5" w14:textId="77777777" w:rsidR="0034101C" w:rsidRDefault="0034101C" w:rsidP="0029138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29FDA5AD" w14:textId="4BDF1E9E" w:rsidR="0034101C" w:rsidRDefault="0034101C" w:rsidP="00291382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L’étude, d’une durée totale de 2 ans, se trouve dans </w:t>
      </w:r>
      <w:r w:rsidR="00F128A4">
        <w:rPr>
          <w:rFonts w:ascii="Arial" w:hAnsi="Arial" w:cs="Arial"/>
          <w:sz w:val="22"/>
          <w:szCs w:val="22"/>
        </w:rPr>
        <w:t>sa</w:t>
      </w:r>
      <w:r>
        <w:rPr>
          <w:rFonts w:ascii="Arial" w:hAnsi="Arial" w:cs="Arial"/>
          <w:sz w:val="22"/>
          <w:szCs w:val="22"/>
        </w:rPr>
        <w:t xml:space="preserve"> phase d’inclusion </w:t>
      </w:r>
      <w:r w:rsidR="00F128A4">
        <w:rPr>
          <w:rFonts w:ascii="Arial" w:hAnsi="Arial" w:cs="Arial"/>
          <w:sz w:val="22"/>
          <w:szCs w:val="22"/>
        </w:rPr>
        <w:t>(12 mois)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7880E06" w14:textId="0D105110" w:rsidR="0034101C" w:rsidRDefault="0034101C" w:rsidP="00291382">
      <w:pPr>
        <w:spacing w:after="0"/>
        <w:jc w:val="both"/>
        <w:rPr>
          <w:rFonts w:ascii="Arial" w:hAnsi="Arial" w:cs="Arial"/>
          <w:sz w:val="22"/>
          <w:szCs w:val="22"/>
        </w:rPr>
      </w:pPr>
      <w:r w:rsidRPr="00B75DB8">
        <w:rPr>
          <w:rFonts w:ascii="Arial" w:hAnsi="Arial" w:cs="Arial"/>
          <w:sz w:val="22"/>
          <w:szCs w:val="22"/>
          <w:highlight w:val="yellow"/>
        </w:rPr>
        <w:t>[Etat d’avancée de l’inclusion</w:t>
      </w:r>
      <w:r>
        <w:rPr>
          <w:rFonts w:ascii="Arial" w:hAnsi="Arial" w:cs="Arial"/>
          <w:sz w:val="22"/>
          <w:szCs w:val="22"/>
        </w:rPr>
        <w:t xml:space="preserve">] </w:t>
      </w:r>
    </w:p>
    <w:p w14:paraId="0D9DB8A5" w14:textId="77777777" w:rsidR="0034101C" w:rsidRDefault="0034101C" w:rsidP="0029138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258BF264" w14:textId="511B5994" w:rsidR="002D7CAD" w:rsidRPr="002D7CAD" w:rsidRDefault="002D7CAD" w:rsidP="00291382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2D7CAD">
        <w:rPr>
          <w:rFonts w:ascii="Arial" w:hAnsi="Arial" w:cs="Arial"/>
          <w:b/>
          <w:sz w:val="22"/>
          <w:szCs w:val="22"/>
        </w:rPr>
        <w:t xml:space="preserve">Une </w:t>
      </w:r>
      <w:r>
        <w:rPr>
          <w:rFonts w:ascii="Arial" w:hAnsi="Arial" w:cs="Arial"/>
          <w:b/>
          <w:sz w:val="22"/>
          <w:szCs w:val="22"/>
        </w:rPr>
        <w:t>réponse prometteuse à l’efficacité limité</w:t>
      </w:r>
      <w:r w:rsidR="00EC10E6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des autres voies thérapeutiques </w:t>
      </w:r>
    </w:p>
    <w:p w14:paraId="24BCC6F0" w14:textId="12F9C030" w:rsidR="000C0C5B" w:rsidRDefault="00882226" w:rsidP="00291382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Pour les personnes confrontées à des attentats, victimes mais aussi personnels de secours et soignants chargés de leur prise en charge, le risque de développer des troubles psycho-traumatiques est très élevé. Plusieurs traitements existent actuellement pour </w:t>
      </w:r>
      <w:r w:rsidR="000C0C5B">
        <w:rPr>
          <w:rFonts w:ascii="Arial" w:hAnsi="Arial" w:cs="Arial"/>
          <w:sz w:val="22"/>
          <w:szCs w:val="22"/>
        </w:rPr>
        <w:t>soigner ces troubles, mais leur efficacité varie et leur application</w:t>
      </w:r>
      <w:r w:rsidR="002D7CAD">
        <w:rPr>
          <w:rFonts w:ascii="Arial" w:hAnsi="Arial" w:cs="Arial"/>
          <w:sz w:val="22"/>
          <w:szCs w:val="22"/>
        </w:rPr>
        <w:t>, pour certaines d’entre elles,</w:t>
      </w:r>
      <w:r w:rsidR="000C0C5B">
        <w:rPr>
          <w:rFonts w:ascii="Arial" w:hAnsi="Arial" w:cs="Arial"/>
          <w:sz w:val="22"/>
          <w:szCs w:val="22"/>
        </w:rPr>
        <w:t xml:space="preserve"> reste limitée à </w:t>
      </w:r>
      <w:r w:rsidR="0034101C">
        <w:rPr>
          <w:rFonts w:ascii="Arial" w:hAnsi="Arial" w:cs="Arial"/>
          <w:sz w:val="22"/>
          <w:szCs w:val="22"/>
        </w:rPr>
        <w:t>un nombre restreint de patients</w:t>
      </w:r>
      <w:r w:rsidR="000C0C5B">
        <w:rPr>
          <w:rFonts w:ascii="Arial" w:hAnsi="Arial" w:cs="Arial"/>
          <w:sz w:val="22"/>
          <w:szCs w:val="22"/>
        </w:rPr>
        <w:t xml:space="preserve">. </w:t>
      </w:r>
    </w:p>
    <w:p w14:paraId="1347B4C1" w14:textId="77777777" w:rsidR="000C0C5B" w:rsidRDefault="000C0C5B" w:rsidP="0029138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558F4B0A" w14:textId="5F83E788" w:rsidR="00211D09" w:rsidRPr="00211D09" w:rsidRDefault="00B75DB8" w:rsidP="00291382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Ainsi</w:t>
      </w:r>
      <w:r w:rsidR="000C0C5B" w:rsidRPr="000C0C5B">
        <w:rPr>
          <w:rFonts w:ascii="Arial" w:hAnsi="Arial" w:cs="Arial"/>
          <w:sz w:val="22"/>
          <w:szCs w:val="22"/>
        </w:rPr>
        <w:t>, les psychothérapies, incluant les thérapies cognitivo-comportementales (TCC)</w:t>
      </w:r>
      <w:r w:rsidR="000C0C5B">
        <w:rPr>
          <w:rFonts w:ascii="Arial" w:hAnsi="Arial" w:cs="Arial"/>
          <w:sz w:val="22"/>
          <w:szCs w:val="22"/>
        </w:rPr>
        <w:t xml:space="preserve">, sont pratiquées par un faible nombre de praticiens en raison de la durée et du coût élevé de la formation. Le potentiel thérapeutique auprès des patients est par ailleurs hétérogène : 50% des patients suivis sont en situation de rechute un an après.  </w:t>
      </w:r>
      <w:r>
        <w:rPr>
          <w:rFonts w:ascii="Arial" w:hAnsi="Arial" w:cs="Arial"/>
          <w:sz w:val="22"/>
          <w:szCs w:val="22"/>
        </w:rPr>
        <w:t>De plus</w:t>
      </w:r>
      <w:r w:rsidR="00211D09" w:rsidRPr="00211D09">
        <w:rPr>
          <w:rFonts w:ascii="Arial" w:hAnsi="Arial" w:cs="Arial"/>
          <w:sz w:val="22"/>
          <w:szCs w:val="22"/>
        </w:rPr>
        <w:t xml:space="preserve">, </w:t>
      </w:r>
      <w:r w:rsidR="00211D09">
        <w:rPr>
          <w:rFonts w:ascii="Arial" w:hAnsi="Arial" w:cs="Arial"/>
          <w:sz w:val="22"/>
          <w:szCs w:val="22"/>
        </w:rPr>
        <w:t xml:space="preserve">certains antidépresseurs, à l’instar des </w:t>
      </w:r>
      <w:r w:rsidR="00211D09" w:rsidRPr="00211D09">
        <w:rPr>
          <w:rFonts w:ascii="Arial" w:hAnsi="Arial" w:cs="Arial"/>
          <w:sz w:val="22"/>
          <w:szCs w:val="22"/>
        </w:rPr>
        <w:t xml:space="preserve">ISRS (Inhibiteur de la recapture de la sérotonine) </w:t>
      </w:r>
      <w:r w:rsidR="00211D09">
        <w:rPr>
          <w:rFonts w:ascii="Arial" w:hAnsi="Arial" w:cs="Arial"/>
          <w:sz w:val="22"/>
          <w:szCs w:val="22"/>
        </w:rPr>
        <w:t xml:space="preserve">sont contre-indiqués chez certains types de </w:t>
      </w:r>
      <w:r w:rsidR="00211D09" w:rsidRPr="00211D09">
        <w:rPr>
          <w:rFonts w:ascii="Arial" w:hAnsi="Arial" w:cs="Arial"/>
          <w:sz w:val="22"/>
          <w:szCs w:val="22"/>
        </w:rPr>
        <w:t>patients</w:t>
      </w:r>
      <w:r w:rsidR="00211D09">
        <w:rPr>
          <w:rFonts w:ascii="Arial" w:hAnsi="Arial" w:cs="Arial"/>
          <w:sz w:val="22"/>
          <w:szCs w:val="22"/>
        </w:rPr>
        <w:t>, les</w:t>
      </w:r>
      <w:r w:rsidR="00211D09" w:rsidRPr="00211D09">
        <w:rPr>
          <w:rFonts w:ascii="Arial" w:hAnsi="Arial" w:cs="Arial"/>
          <w:sz w:val="22"/>
          <w:szCs w:val="22"/>
        </w:rPr>
        <w:t xml:space="preserve"> jeunes</w:t>
      </w:r>
      <w:r w:rsidR="00211D09">
        <w:rPr>
          <w:rFonts w:ascii="Arial" w:hAnsi="Arial" w:cs="Arial"/>
          <w:sz w:val="22"/>
          <w:szCs w:val="22"/>
        </w:rPr>
        <w:t xml:space="preserve"> par exemple. </w:t>
      </w:r>
    </w:p>
    <w:p w14:paraId="0BE87337" w14:textId="77777777" w:rsidR="00211D09" w:rsidRDefault="00211D09" w:rsidP="00B75DB8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4C2BED67" w14:textId="3FC3F41B" w:rsidR="00F128A4" w:rsidRDefault="00B75DB8" w:rsidP="002913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Aussi, a</w:t>
      </w:r>
      <w:r w:rsidR="000C0C5B" w:rsidRPr="000C0C5B">
        <w:rPr>
          <w:rFonts w:ascii="Arial" w:hAnsi="Arial" w:cs="Arial"/>
          <w:sz w:val="22"/>
          <w:szCs w:val="22"/>
        </w:rPr>
        <w:t xml:space="preserve">méliorer l’efficience des traitements psycho-traumatiques </w:t>
      </w:r>
      <w:r w:rsidR="00211D09">
        <w:rPr>
          <w:rFonts w:ascii="Arial" w:hAnsi="Arial" w:cs="Arial"/>
          <w:sz w:val="22"/>
          <w:szCs w:val="22"/>
        </w:rPr>
        <w:t xml:space="preserve">pour un plus grand nombre de patients </w:t>
      </w:r>
      <w:r w:rsidR="000C0C5B" w:rsidRPr="000C0C5B">
        <w:rPr>
          <w:rFonts w:ascii="Arial" w:hAnsi="Arial" w:cs="Arial"/>
          <w:sz w:val="22"/>
          <w:szCs w:val="22"/>
        </w:rPr>
        <w:t>est</w:t>
      </w:r>
      <w:r w:rsidR="006E5917">
        <w:rPr>
          <w:rFonts w:ascii="Arial" w:hAnsi="Arial" w:cs="Arial"/>
          <w:sz w:val="22"/>
          <w:szCs w:val="22"/>
        </w:rPr>
        <w:t>, depuis plusieurs années,</w:t>
      </w:r>
      <w:r w:rsidR="000C0C5B" w:rsidRPr="000C0C5B">
        <w:rPr>
          <w:rFonts w:ascii="Arial" w:hAnsi="Arial" w:cs="Arial"/>
          <w:sz w:val="22"/>
          <w:szCs w:val="22"/>
        </w:rPr>
        <w:t xml:space="preserve"> </w:t>
      </w:r>
      <w:r w:rsidR="00211D09">
        <w:rPr>
          <w:rFonts w:ascii="Arial" w:hAnsi="Arial" w:cs="Arial"/>
          <w:sz w:val="22"/>
          <w:szCs w:val="22"/>
        </w:rPr>
        <w:t>un enjeu-clé de la recherche en psychiatrie</w:t>
      </w:r>
      <w:r w:rsidR="000C0C5B">
        <w:rPr>
          <w:rFonts w:ascii="Arial" w:hAnsi="Arial" w:cs="Arial"/>
          <w:sz w:val="22"/>
          <w:szCs w:val="22"/>
        </w:rPr>
        <w:t xml:space="preserve">. </w:t>
      </w:r>
      <w:r w:rsidR="002D7CAD" w:rsidRPr="002D7CAD">
        <w:rPr>
          <w:rFonts w:ascii="Arial" w:hAnsi="Arial" w:cs="Arial"/>
          <w:sz w:val="22"/>
          <w:szCs w:val="22"/>
        </w:rPr>
        <w:t>Le blocage de la reconsolidation mnésique représente une alternative prometteuse</w:t>
      </w:r>
      <w:r w:rsidR="00F128A4">
        <w:rPr>
          <w:rFonts w:ascii="Arial" w:hAnsi="Arial" w:cs="Arial"/>
          <w:sz w:val="22"/>
          <w:szCs w:val="22"/>
        </w:rPr>
        <w:t xml:space="preserve">. Les travaux menés par les équipes de l’AP-HP, parmi les premiers mondiaux dans ce domaine, place la France à l’avant-garde de cette nouvelle technique. </w:t>
      </w:r>
    </w:p>
    <w:p w14:paraId="4C3F6C99" w14:textId="77777777" w:rsidR="00F128A4" w:rsidRDefault="00F128A4" w:rsidP="00291382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41337BB0" w14:textId="5B78897F" w:rsidR="000D2C7B" w:rsidRPr="002D7CAD" w:rsidRDefault="000D2C7B" w:rsidP="0029138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D7CAD">
        <w:rPr>
          <w:rFonts w:ascii="Arial" w:hAnsi="Arial" w:cs="Arial"/>
          <w:sz w:val="22"/>
          <w:szCs w:val="22"/>
        </w:rPr>
        <w:t>A cette occasi</w:t>
      </w:r>
      <w:r w:rsidR="00F128A4">
        <w:rPr>
          <w:rFonts w:ascii="Arial" w:hAnsi="Arial" w:cs="Arial"/>
          <w:sz w:val="22"/>
          <w:szCs w:val="22"/>
        </w:rPr>
        <w:t>on, Cyril Schiever a déclaré « A travers cette étude, les équipes de l’AP-HP ouvre la voie à la reconstruction personnelle des centaines de Français qui ont vécu l’horreur des attentats et se trouvent en situation de choc et de détresse psychologique. MSDAVENIR</w:t>
      </w:r>
      <w:r w:rsidRPr="002D7CAD">
        <w:rPr>
          <w:rFonts w:ascii="Arial" w:hAnsi="Arial" w:cs="Arial"/>
          <w:sz w:val="22"/>
          <w:szCs w:val="22"/>
        </w:rPr>
        <w:t xml:space="preserve"> </w:t>
      </w:r>
      <w:r w:rsidR="00F128A4">
        <w:rPr>
          <w:rFonts w:ascii="Arial" w:hAnsi="Arial" w:cs="Arial"/>
          <w:sz w:val="22"/>
          <w:szCs w:val="22"/>
        </w:rPr>
        <w:t xml:space="preserve">souhaite aussi soutenir la recherche sur des enjeux majeurs de société, comme c’est le cas ici </w:t>
      </w:r>
      <w:r w:rsidR="00947664">
        <w:rPr>
          <w:rFonts w:ascii="Arial" w:hAnsi="Arial" w:cs="Arial"/>
          <w:sz w:val="22"/>
          <w:szCs w:val="22"/>
        </w:rPr>
        <w:t xml:space="preserve">avec l’étude </w:t>
      </w:r>
      <w:r w:rsidR="00F128A4">
        <w:rPr>
          <w:rFonts w:ascii="Arial" w:hAnsi="Arial" w:cs="Arial"/>
          <w:sz w:val="22"/>
          <w:szCs w:val="22"/>
        </w:rPr>
        <w:t>Paris Mémoire Vive qui place la France en tête de la recherche mondiale en psychiatrie. »</w:t>
      </w:r>
    </w:p>
    <w:p w14:paraId="44F97F5C" w14:textId="77777777" w:rsidR="000D2C7B" w:rsidRPr="002D7CAD" w:rsidRDefault="000D2C7B" w:rsidP="0029138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6F1CD418" w14:textId="0EF8EFB0" w:rsidR="000D2C7B" w:rsidRPr="002D7CAD" w:rsidRDefault="000D2C7B" w:rsidP="0029138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D7CAD">
        <w:rPr>
          <w:rFonts w:ascii="Arial" w:hAnsi="Arial" w:cs="Arial"/>
          <w:sz w:val="22"/>
          <w:szCs w:val="22"/>
        </w:rPr>
        <w:t xml:space="preserve">Martin Hirsch de son côté a indiqué « xx ». </w:t>
      </w:r>
    </w:p>
    <w:p w14:paraId="40018FA9" w14:textId="77777777" w:rsidR="000D2C7B" w:rsidRDefault="000D2C7B" w:rsidP="00291382">
      <w:pPr>
        <w:spacing w:after="0"/>
        <w:jc w:val="both"/>
        <w:rPr>
          <w:rFonts w:ascii="Arial" w:hAnsi="Arial" w:cs="Arial"/>
          <w:i/>
          <w:sz w:val="22"/>
          <w:szCs w:val="22"/>
        </w:rPr>
      </w:pPr>
    </w:p>
    <w:p w14:paraId="6845386D" w14:textId="77777777" w:rsidR="00B75DB8" w:rsidRDefault="00B75DB8" w:rsidP="00291382">
      <w:pPr>
        <w:spacing w:after="0"/>
        <w:jc w:val="both"/>
        <w:rPr>
          <w:rFonts w:ascii="Arial" w:hAnsi="Arial" w:cs="Arial"/>
          <w:i/>
          <w:sz w:val="22"/>
          <w:szCs w:val="22"/>
        </w:rPr>
      </w:pPr>
    </w:p>
    <w:p w14:paraId="42929E84" w14:textId="77777777" w:rsidR="00B75DB8" w:rsidRDefault="00B75DB8" w:rsidP="00291382">
      <w:pPr>
        <w:spacing w:after="0"/>
        <w:jc w:val="both"/>
        <w:rPr>
          <w:rFonts w:ascii="Arial" w:hAnsi="Arial" w:cs="Arial"/>
          <w:i/>
          <w:sz w:val="22"/>
          <w:szCs w:val="22"/>
        </w:rPr>
      </w:pPr>
    </w:p>
    <w:p w14:paraId="0DD7FD88" w14:textId="77777777" w:rsidR="00B75DB8" w:rsidRDefault="00B75DB8" w:rsidP="00291382">
      <w:pPr>
        <w:spacing w:after="0"/>
        <w:jc w:val="both"/>
        <w:rPr>
          <w:rFonts w:ascii="Arial" w:hAnsi="Arial" w:cs="Arial"/>
          <w:i/>
          <w:sz w:val="22"/>
          <w:szCs w:val="22"/>
        </w:rPr>
      </w:pPr>
    </w:p>
    <w:p w14:paraId="5A160271" w14:textId="083E099B" w:rsidR="00413C63" w:rsidRPr="005741FE" w:rsidRDefault="00413C63" w:rsidP="00291382">
      <w:pPr>
        <w:spacing w:after="0"/>
        <w:jc w:val="both"/>
        <w:rPr>
          <w:rStyle w:val="Lienhypertexte"/>
          <w:rFonts w:ascii="Arial" w:eastAsiaTheme="majorEastAsia" w:hAnsi="Arial" w:cs="Arial"/>
          <w:b/>
          <w:bCs/>
          <w:color w:val="000090"/>
          <w:sz w:val="22"/>
          <w:szCs w:val="22"/>
        </w:rPr>
      </w:pPr>
      <w:r w:rsidRPr="005741FE">
        <w:rPr>
          <w:rStyle w:val="Lienhypertexte"/>
          <w:rFonts w:ascii="Arial" w:eastAsiaTheme="majorEastAsia" w:hAnsi="Arial" w:cs="Arial"/>
          <w:b/>
          <w:bCs/>
          <w:color w:val="000090"/>
          <w:sz w:val="22"/>
          <w:szCs w:val="22"/>
        </w:rPr>
        <w:lastRenderedPageBreak/>
        <w:t>A propos de MSDAVENIR</w:t>
      </w:r>
    </w:p>
    <w:p w14:paraId="16E2B1B3" w14:textId="04B8F9C4" w:rsidR="001F5A47" w:rsidRPr="005741FE" w:rsidRDefault="00413C63" w:rsidP="00291382">
      <w:pPr>
        <w:spacing w:after="0"/>
        <w:jc w:val="both"/>
        <w:rPr>
          <w:rFonts w:ascii="Arial" w:hAnsi="Arial" w:cs="Arial"/>
          <w:sz w:val="22"/>
          <w:szCs w:val="22"/>
        </w:rPr>
      </w:pPr>
      <w:r w:rsidRPr="005741FE">
        <w:rPr>
          <w:rFonts w:ascii="Arial" w:hAnsi="Arial" w:cs="Arial"/>
          <w:sz w:val="22"/>
          <w:szCs w:val="22"/>
        </w:rPr>
        <w:t>MSDAVENIR est un fonds de soutien à la recherche dans les sciences du vivant, créé en mars 2015 et doté de 75 millions d’euros sur trois ans. À travers la conclusion de partenariats, ce fonds a pour mission de faire progresser la recherche tant sur des sujets scientifiques que dans des domaines sociétaux liés à la recherche, l’éducation ou la santé.</w:t>
      </w:r>
    </w:p>
    <w:p w14:paraId="4206BE74" w14:textId="77777777" w:rsidR="00413C63" w:rsidRPr="005741FE" w:rsidRDefault="00413C63" w:rsidP="00291382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69112BA6" w14:textId="5720129D" w:rsidR="000D2C7B" w:rsidRDefault="00E13022" w:rsidP="00291382">
      <w:pPr>
        <w:pStyle w:val="Titre1"/>
        <w:shd w:val="clear" w:color="auto" w:fill="FFFFFF"/>
        <w:spacing w:before="0"/>
        <w:jc w:val="both"/>
        <w:rPr>
          <w:rStyle w:val="Lienhypertexte"/>
          <w:rFonts w:ascii="Arial" w:hAnsi="Arial" w:cs="Arial"/>
          <w:color w:val="000090"/>
          <w:sz w:val="22"/>
          <w:szCs w:val="22"/>
        </w:rPr>
      </w:pPr>
      <w:r w:rsidRPr="005741FE">
        <w:rPr>
          <w:rStyle w:val="Lienhypertexte"/>
          <w:rFonts w:ascii="Arial" w:hAnsi="Arial" w:cs="Arial"/>
          <w:color w:val="000090"/>
          <w:sz w:val="22"/>
          <w:szCs w:val="22"/>
        </w:rPr>
        <w:t xml:space="preserve">A propos </w:t>
      </w:r>
      <w:r w:rsidR="000D2C7B">
        <w:rPr>
          <w:rStyle w:val="Lienhypertexte"/>
          <w:rFonts w:ascii="Arial" w:hAnsi="Arial" w:cs="Arial"/>
          <w:color w:val="000090"/>
          <w:sz w:val="22"/>
          <w:szCs w:val="22"/>
        </w:rPr>
        <w:t xml:space="preserve">de l’AP-HP </w:t>
      </w:r>
    </w:p>
    <w:p w14:paraId="0476F43F" w14:textId="77777777" w:rsidR="000D2C7B" w:rsidRPr="000D2C7B" w:rsidRDefault="000D2C7B" w:rsidP="00B75DB8"/>
    <w:p w14:paraId="0C1740BE" w14:textId="00E8762E" w:rsidR="00030013" w:rsidRPr="00F27C67" w:rsidRDefault="00030013" w:rsidP="00291382">
      <w:pPr>
        <w:spacing w:after="0"/>
        <w:ind w:left="-142" w:right="-312" w:firstLine="142"/>
        <w:jc w:val="both"/>
        <w:rPr>
          <w:rStyle w:val="Lienhypertexte"/>
          <w:rFonts w:ascii="Arial" w:eastAsiaTheme="majorEastAsia" w:hAnsi="Arial"/>
          <w:b/>
          <w:bCs/>
          <w:color w:val="000090"/>
          <w:sz w:val="22"/>
          <w:szCs w:val="22"/>
        </w:rPr>
      </w:pPr>
      <w:r w:rsidRPr="00F27C67">
        <w:rPr>
          <w:rStyle w:val="Lienhypertexte"/>
          <w:rFonts w:ascii="Arial" w:eastAsiaTheme="majorEastAsia" w:hAnsi="Arial"/>
          <w:b/>
          <w:bCs/>
          <w:color w:val="000090"/>
          <w:sz w:val="22"/>
          <w:szCs w:val="22"/>
        </w:rPr>
        <w:t>Contacts</w:t>
      </w:r>
    </w:p>
    <w:p w14:paraId="05E83874" w14:textId="77E58AD4" w:rsidR="00030013" w:rsidRPr="00F27C67" w:rsidRDefault="00030013" w:rsidP="00291382">
      <w:pPr>
        <w:pStyle w:val="Paragraphedeliste"/>
        <w:numPr>
          <w:ilvl w:val="0"/>
          <w:numId w:val="9"/>
        </w:numPr>
        <w:ind w:right="-312"/>
        <w:jc w:val="both"/>
        <w:rPr>
          <w:rFonts w:ascii="Arial" w:hAnsi="Arial" w:cs="Arial"/>
          <w:sz w:val="22"/>
          <w:szCs w:val="22"/>
          <w:lang w:eastAsia="fr-FR"/>
        </w:rPr>
      </w:pPr>
      <w:r w:rsidRPr="00F27C67">
        <w:rPr>
          <w:rFonts w:ascii="Arial" w:hAnsi="Arial" w:cs="Arial"/>
          <w:b/>
          <w:sz w:val="22"/>
          <w:szCs w:val="22"/>
        </w:rPr>
        <w:t>MSD</w:t>
      </w:r>
      <w:r w:rsidR="00E12400" w:rsidRPr="00F27C67">
        <w:rPr>
          <w:rFonts w:ascii="Arial" w:hAnsi="Arial" w:cs="Arial"/>
          <w:b/>
          <w:sz w:val="22"/>
          <w:szCs w:val="22"/>
        </w:rPr>
        <w:t xml:space="preserve">AVENIR / </w:t>
      </w:r>
      <w:r w:rsidRPr="00F27C67">
        <w:rPr>
          <w:rFonts w:ascii="Arial" w:hAnsi="Arial" w:cs="Arial"/>
          <w:sz w:val="22"/>
          <w:szCs w:val="22"/>
        </w:rPr>
        <w:t xml:space="preserve">Stéphanie Martel – </w:t>
      </w:r>
      <w:hyperlink r:id="rId12" w:history="1">
        <w:r w:rsidR="006A0168" w:rsidRPr="00EE1D72">
          <w:rPr>
            <w:rStyle w:val="Lienhypertexte"/>
            <w:rFonts w:ascii="Arial" w:hAnsi="Arial" w:cs="Arial"/>
            <w:sz w:val="22"/>
            <w:szCs w:val="22"/>
          </w:rPr>
          <w:t>stephanie.martel@msd.com</w:t>
        </w:r>
      </w:hyperlink>
      <w:r w:rsidRPr="00F27C67">
        <w:rPr>
          <w:rFonts w:ascii="Arial" w:hAnsi="Arial" w:cs="Arial"/>
          <w:sz w:val="22"/>
          <w:szCs w:val="22"/>
        </w:rPr>
        <w:t xml:space="preserve"> - 01 80 46 41 19</w:t>
      </w:r>
      <w:r w:rsidR="000B5214">
        <w:rPr>
          <w:rFonts w:ascii="Arial" w:hAnsi="Arial" w:cs="Arial"/>
          <w:sz w:val="22"/>
          <w:szCs w:val="22"/>
        </w:rPr>
        <w:t xml:space="preserve"> /</w:t>
      </w:r>
      <w:r w:rsidR="007427AD">
        <w:rPr>
          <w:rFonts w:ascii="Arial" w:hAnsi="Arial" w:cs="Arial"/>
          <w:sz w:val="22"/>
          <w:szCs w:val="22"/>
        </w:rPr>
        <w:t xml:space="preserve"> </w:t>
      </w:r>
      <w:r w:rsidRPr="00F27C67">
        <w:rPr>
          <w:rFonts w:ascii="Arial" w:hAnsi="Arial" w:cs="Arial"/>
          <w:sz w:val="22"/>
          <w:szCs w:val="22"/>
        </w:rPr>
        <w:t>06 16 34 39 44</w:t>
      </w:r>
    </w:p>
    <w:p w14:paraId="299CBC6F" w14:textId="548AE19A" w:rsidR="001F2E3E" w:rsidRPr="00CC6CE2" w:rsidRDefault="001F2E3E" w:rsidP="00291382">
      <w:pPr>
        <w:spacing w:after="0"/>
        <w:jc w:val="both"/>
        <w:rPr>
          <w:rFonts w:ascii="Arial" w:hAnsi="Arial" w:cs="Arial"/>
          <w:b/>
          <w:bCs/>
          <w:color w:val="ED7D31"/>
          <w:sz w:val="22"/>
          <w:szCs w:val="22"/>
        </w:rPr>
      </w:pPr>
    </w:p>
    <w:p w14:paraId="1C8FBC0E" w14:textId="238C8812" w:rsidR="00A72EA5" w:rsidRPr="006563C1" w:rsidRDefault="00A72EA5" w:rsidP="00291382">
      <w:pPr>
        <w:spacing w:after="0"/>
        <w:jc w:val="both"/>
        <w:rPr>
          <w:rFonts w:ascii="Arial" w:hAnsi="Arial" w:cs="Arial"/>
          <w:b/>
          <w:bCs/>
          <w:color w:val="ED7D31"/>
          <w:sz w:val="22"/>
          <w:szCs w:val="22"/>
        </w:rPr>
      </w:pPr>
      <w:bookmarkStart w:id="0" w:name="_GoBack"/>
      <w:bookmarkEnd w:id="0"/>
    </w:p>
    <w:sectPr w:rsidR="00A72EA5" w:rsidRPr="006563C1" w:rsidSect="00386BC6">
      <w:headerReference w:type="first" r:id="rId13"/>
      <w:pgSz w:w="11900" w:h="16820"/>
      <w:pgMar w:top="1134" w:right="701" w:bottom="567" w:left="1021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EA53F" w14:textId="77777777" w:rsidR="00E655E3" w:rsidRDefault="00E655E3">
      <w:pPr>
        <w:spacing w:after="0"/>
      </w:pPr>
      <w:r>
        <w:separator/>
      </w:r>
    </w:p>
  </w:endnote>
  <w:endnote w:type="continuationSeparator" w:id="0">
    <w:p w14:paraId="676B5B53" w14:textId="77777777" w:rsidR="00E655E3" w:rsidRDefault="00E655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Pro-Regular">
    <w:altName w:val="Cambria"/>
    <w:charset w:val="00"/>
    <w:family w:val="auto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1CEA9" w14:textId="77777777" w:rsidR="00E655E3" w:rsidRDefault="00E655E3">
      <w:pPr>
        <w:spacing w:after="0"/>
      </w:pPr>
      <w:r>
        <w:separator/>
      </w:r>
    </w:p>
  </w:footnote>
  <w:footnote w:type="continuationSeparator" w:id="0">
    <w:p w14:paraId="3E10BF0B" w14:textId="77777777" w:rsidR="00E655E3" w:rsidRDefault="00E655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C37F3" w14:textId="79849DCE" w:rsidR="00B75DB8" w:rsidRDefault="00B75DB8" w:rsidP="00413C63">
    <w:pPr>
      <w:pStyle w:val="En-tte"/>
      <w:tabs>
        <w:tab w:val="clear" w:pos="4320"/>
        <w:tab w:val="clear" w:pos="8640"/>
        <w:tab w:val="right" w:pos="9380"/>
      </w:tabs>
      <w:ind w:left="-360" w:right="-23"/>
      <w:jc w:val="right"/>
      <w:rPr>
        <w:rFonts w:ascii="Verdana" w:eastAsia="MS Gothic" w:hAnsi="Verdana"/>
        <w:sz w:val="36"/>
        <w:szCs w:val="36"/>
      </w:rPr>
    </w:pPr>
    <w:bookmarkStart w:id="1" w:name="_WNSectionTitle"/>
    <w:bookmarkStart w:id="2" w:name="_WNTabType_0"/>
    <w:r>
      <w:rPr>
        <w:rFonts w:ascii="Verdana" w:eastAsia="MS Gothic" w:hAnsi="Verdana"/>
        <w:sz w:val="36"/>
        <w:szCs w:val="36"/>
      </w:rPr>
      <w:tab/>
    </w:r>
  </w:p>
  <w:bookmarkEnd w:id="1"/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1806AC6"/>
    <w:lvl w:ilvl="0">
      <w:start w:val="1"/>
      <w:numFmt w:val="bullet"/>
      <w:pStyle w:val="Niveauducommentaire12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auducommentaire2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auducommentaire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iveauducommentaire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auducommentaire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auducommentaire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auducommentaire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iveauducommentaire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auducommentaire92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1E68F4"/>
    <w:multiLevelType w:val="hybridMultilevel"/>
    <w:tmpl w:val="3EFCD75A"/>
    <w:lvl w:ilvl="0" w:tplc="37D2CBAC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E2BCE"/>
    <w:multiLevelType w:val="hybridMultilevel"/>
    <w:tmpl w:val="7C7E7A24"/>
    <w:lvl w:ilvl="0" w:tplc="8CAAF4F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C2B7E"/>
    <w:multiLevelType w:val="hybridMultilevel"/>
    <w:tmpl w:val="728E467A"/>
    <w:lvl w:ilvl="0" w:tplc="8CAAF4F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D3043"/>
    <w:multiLevelType w:val="hybridMultilevel"/>
    <w:tmpl w:val="605867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B1979"/>
    <w:multiLevelType w:val="hybridMultilevel"/>
    <w:tmpl w:val="ADD42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36602A"/>
    <w:multiLevelType w:val="hybridMultilevel"/>
    <w:tmpl w:val="CAA25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323BD"/>
    <w:multiLevelType w:val="hybridMultilevel"/>
    <w:tmpl w:val="1DE40022"/>
    <w:lvl w:ilvl="0" w:tplc="86D2C1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53427"/>
    <w:multiLevelType w:val="hybridMultilevel"/>
    <w:tmpl w:val="ED86AC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5707E1"/>
    <w:multiLevelType w:val="hybridMultilevel"/>
    <w:tmpl w:val="CF963F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uno Vellas">
    <w15:presenceInfo w15:providerId="Windows Live" w15:userId="ef0d9a4cff2191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63"/>
    <w:rsid w:val="00006850"/>
    <w:rsid w:val="00024CA9"/>
    <w:rsid w:val="00030013"/>
    <w:rsid w:val="00041D9C"/>
    <w:rsid w:val="0006522A"/>
    <w:rsid w:val="00070764"/>
    <w:rsid w:val="00073D3C"/>
    <w:rsid w:val="000777C0"/>
    <w:rsid w:val="00081349"/>
    <w:rsid w:val="00086757"/>
    <w:rsid w:val="000A5578"/>
    <w:rsid w:val="000B5214"/>
    <w:rsid w:val="000C0C5B"/>
    <w:rsid w:val="000C71A4"/>
    <w:rsid w:val="000D2C7B"/>
    <w:rsid w:val="000D3BED"/>
    <w:rsid w:val="00117971"/>
    <w:rsid w:val="00174BD6"/>
    <w:rsid w:val="00182C06"/>
    <w:rsid w:val="00194C82"/>
    <w:rsid w:val="001D2279"/>
    <w:rsid w:val="001D530D"/>
    <w:rsid w:val="001F2E3E"/>
    <w:rsid w:val="001F5A47"/>
    <w:rsid w:val="001F73C7"/>
    <w:rsid w:val="00211D09"/>
    <w:rsid w:val="002355DD"/>
    <w:rsid w:val="00253ECF"/>
    <w:rsid w:val="00267A8B"/>
    <w:rsid w:val="00274242"/>
    <w:rsid w:val="00282767"/>
    <w:rsid w:val="00285409"/>
    <w:rsid w:val="00291382"/>
    <w:rsid w:val="002A3E0D"/>
    <w:rsid w:val="002A6E2F"/>
    <w:rsid w:val="002D74B4"/>
    <w:rsid w:val="002D7CAD"/>
    <w:rsid w:val="00304DC3"/>
    <w:rsid w:val="00306B7B"/>
    <w:rsid w:val="00314BD4"/>
    <w:rsid w:val="00317F53"/>
    <w:rsid w:val="00321CF2"/>
    <w:rsid w:val="00330E11"/>
    <w:rsid w:val="00332F64"/>
    <w:rsid w:val="0034101C"/>
    <w:rsid w:val="0036196E"/>
    <w:rsid w:val="003744E0"/>
    <w:rsid w:val="00386BC6"/>
    <w:rsid w:val="003B3114"/>
    <w:rsid w:val="003B471E"/>
    <w:rsid w:val="003C1FDD"/>
    <w:rsid w:val="003F6F50"/>
    <w:rsid w:val="00413508"/>
    <w:rsid w:val="00413C63"/>
    <w:rsid w:val="0042485F"/>
    <w:rsid w:val="00424D07"/>
    <w:rsid w:val="004515C9"/>
    <w:rsid w:val="00474E5F"/>
    <w:rsid w:val="00481ACC"/>
    <w:rsid w:val="0049290A"/>
    <w:rsid w:val="004D78E2"/>
    <w:rsid w:val="004F2971"/>
    <w:rsid w:val="005123E2"/>
    <w:rsid w:val="005741FE"/>
    <w:rsid w:val="005E1ADC"/>
    <w:rsid w:val="00615FAA"/>
    <w:rsid w:val="0065063A"/>
    <w:rsid w:val="0065181B"/>
    <w:rsid w:val="00654B56"/>
    <w:rsid w:val="006563C1"/>
    <w:rsid w:val="00662D09"/>
    <w:rsid w:val="00670F67"/>
    <w:rsid w:val="006A0168"/>
    <w:rsid w:val="006B6127"/>
    <w:rsid w:val="006D430F"/>
    <w:rsid w:val="006E2E22"/>
    <w:rsid w:val="006E5857"/>
    <w:rsid w:val="006E5917"/>
    <w:rsid w:val="006E6B33"/>
    <w:rsid w:val="007427AD"/>
    <w:rsid w:val="007657F8"/>
    <w:rsid w:val="00772CBB"/>
    <w:rsid w:val="007C100E"/>
    <w:rsid w:val="007D4988"/>
    <w:rsid w:val="007D5129"/>
    <w:rsid w:val="0080322B"/>
    <w:rsid w:val="0081518D"/>
    <w:rsid w:val="00827AD9"/>
    <w:rsid w:val="00832070"/>
    <w:rsid w:val="00850998"/>
    <w:rsid w:val="00853C25"/>
    <w:rsid w:val="0086127D"/>
    <w:rsid w:val="008763CE"/>
    <w:rsid w:val="00882226"/>
    <w:rsid w:val="00886315"/>
    <w:rsid w:val="008A14C4"/>
    <w:rsid w:val="008B6F27"/>
    <w:rsid w:val="008D612D"/>
    <w:rsid w:val="00921647"/>
    <w:rsid w:val="009348C9"/>
    <w:rsid w:val="00945084"/>
    <w:rsid w:val="00947664"/>
    <w:rsid w:val="00981730"/>
    <w:rsid w:val="00991AFD"/>
    <w:rsid w:val="0099421D"/>
    <w:rsid w:val="00994F00"/>
    <w:rsid w:val="009B4A13"/>
    <w:rsid w:val="009D4A9E"/>
    <w:rsid w:val="009D4DDE"/>
    <w:rsid w:val="00A06913"/>
    <w:rsid w:val="00A26DB6"/>
    <w:rsid w:val="00A36C1E"/>
    <w:rsid w:val="00A4025B"/>
    <w:rsid w:val="00A51FF5"/>
    <w:rsid w:val="00A5209B"/>
    <w:rsid w:val="00A72EA5"/>
    <w:rsid w:val="00A81384"/>
    <w:rsid w:val="00A8438E"/>
    <w:rsid w:val="00A87115"/>
    <w:rsid w:val="00A913F4"/>
    <w:rsid w:val="00AA1777"/>
    <w:rsid w:val="00AA4ACC"/>
    <w:rsid w:val="00AD18FE"/>
    <w:rsid w:val="00AD79DB"/>
    <w:rsid w:val="00AF6480"/>
    <w:rsid w:val="00B75DB8"/>
    <w:rsid w:val="00B8417A"/>
    <w:rsid w:val="00BA4F30"/>
    <w:rsid w:val="00BD50EA"/>
    <w:rsid w:val="00BE213D"/>
    <w:rsid w:val="00BF26DC"/>
    <w:rsid w:val="00C22D5E"/>
    <w:rsid w:val="00C30065"/>
    <w:rsid w:val="00C31AE1"/>
    <w:rsid w:val="00C736DD"/>
    <w:rsid w:val="00C759DB"/>
    <w:rsid w:val="00C952AB"/>
    <w:rsid w:val="00CC6CE2"/>
    <w:rsid w:val="00CE5B80"/>
    <w:rsid w:val="00CE613D"/>
    <w:rsid w:val="00CF18DB"/>
    <w:rsid w:val="00CF2DB1"/>
    <w:rsid w:val="00D030D8"/>
    <w:rsid w:val="00D104D3"/>
    <w:rsid w:val="00D12D31"/>
    <w:rsid w:val="00D16930"/>
    <w:rsid w:val="00D343CA"/>
    <w:rsid w:val="00D34BA8"/>
    <w:rsid w:val="00D443DC"/>
    <w:rsid w:val="00D65A05"/>
    <w:rsid w:val="00D930F6"/>
    <w:rsid w:val="00DB4773"/>
    <w:rsid w:val="00DD22CE"/>
    <w:rsid w:val="00DF0ECB"/>
    <w:rsid w:val="00E12400"/>
    <w:rsid w:val="00E13022"/>
    <w:rsid w:val="00E174EC"/>
    <w:rsid w:val="00E37953"/>
    <w:rsid w:val="00E43B19"/>
    <w:rsid w:val="00E464C1"/>
    <w:rsid w:val="00E5205C"/>
    <w:rsid w:val="00E655E3"/>
    <w:rsid w:val="00E678B3"/>
    <w:rsid w:val="00E85982"/>
    <w:rsid w:val="00E92780"/>
    <w:rsid w:val="00EB69FB"/>
    <w:rsid w:val="00EB7086"/>
    <w:rsid w:val="00EC10E6"/>
    <w:rsid w:val="00ED5CD5"/>
    <w:rsid w:val="00EF6D02"/>
    <w:rsid w:val="00F128A4"/>
    <w:rsid w:val="00F15442"/>
    <w:rsid w:val="00F15603"/>
    <w:rsid w:val="00F27C67"/>
    <w:rsid w:val="00F31EBA"/>
    <w:rsid w:val="00F37192"/>
    <w:rsid w:val="00F55A55"/>
    <w:rsid w:val="00F55FAB"/>
    <w:rsid w:val="00F65CB0"/>
    <w:rsid w:val="00F72661"/>
    <w:rsid w:val="00FB5F62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41D4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63"/>
    <w:pPr>
      <w:spacing w:after="200"/>
    </w:pPr>
    <w:rPr>
      <w:rFonts w:eastAsiaTheme="minorHAnsi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13C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3C6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customStyle="1" w:styleId="Niveauducommentaire31">
    <w:name w:val="Niveau du commentaire : 31"/>
    <w:basedOn w:val="Normal"/>
    <w:uiPriority w:val="99"/>
    <w:semiHidden/>
    <w:unhideWhenUsed/>
    <w:rsid w:val="00413C6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Niveauducommentaire41">
    <w:name w:val="Niveau du commentaire : 41"/>
    <w:basedOn w:val="Normal"/>
    <w:uiPriority w:val="99"/>
    <w:semiHidden/>
    <w:unhideWhenUsed/>
    <w:rsid w:val="00413C6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413C6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Niveauducommentaire61">
    <w:name w:val="Niveau du commentaire : 61"/>
    <w:basedOn w:val="Normal"/>
    <w:uiPriority w:val="99"/>
    <w:semiHidden/>
    <w:unhideWhenUsed/>
    <w:rsid w:val="00413C6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413C6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413C6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styleId="En-tte">
    <w:name w:val="header"/>
    <w:basedOn w:val="Normal"/>
    <w:link w:val="En-tteCar"/>
    <w:uiPriority w:val="99"/>
    <w:unhideWhenUsed/>
    <w:rsid w:val="00413C63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13C63"/>
    <w:rPr>
      <w:rFonts w:eastAsiaTheme="minorHAnsi"/>
      <w:lang w:eastAsia="en-US"/>
    </w:rPr>
  </w:style>
  <w:style w:type="paragraph" w:customStyle="1" w:styleId="Paragraphestandard">
    <w:name w:val="[Paragraphe standard]"/>
    <w:basedOn w:val="Normal"/>
    <w:uiPriority w:val="99"/>
    <w:rsid w:val="00413C6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phedeliste">
    <w:name w:val="List Paragraph"/>
    <w:basedOn w:val="Normal"/>
    <w:uiPriority w:val="34"/>
    <w:qFormat/>
    <w:rsid w:val="00413C63"/>
    <w:pPr>
      <w:spacing w:after="0"/>
      <w:ind w:left="720"/>
      <w:contextualSpacing/>
    </w:pPr>
    <w:rPr>
      <w:szCs w:val="20"/>
    </w:rPr>
  </w:style>
  <w:style w:type="character" w:styleId="Lienhypertexte">
    <w:name w:val="Hyperlink"/>
    <w:basedOn w:val="Policepardfaut"/>
    <w:uiPriority w:val="99"/>
    <w:rsid w:val="00413C63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rsid w:val="00413C63"/>
    <w:rPr>
      <w:sz w:val="16"/>
      <w:szCs w:val="16"/>
    </w:rPr>
  </w:style>
  <w:style w:type="paragraph" w:styleId="Commentaire">
    <w:name w:val="annotation text"/>
    <w:basedOn w:val="Normal"/>
    <w:link w:val="CommentaireCar"/>
    <w:rsid w:val="00413C6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13C63"/>
    <w:rPr>
      <w:rFonts w:eastAsiaTheme="minorHAnsi"/>
      <w:sz w:val="20"/>
      <w:szCs w:val="20"/>
      <w:lang w:eastAsia="en-US"/>
    </w:rPr>
  </w:style>
  <w:style w:type="paragraph" w:customStyle="1" w:styleId="Niveauducommentaire22">
    <w:name w:val="Niveau du commentaire : 22"/>
    <w:basedOn w:val="Normal"/>
    <w:rsid w:val="00413C6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hAnsi="Verdana"/>
    </w:rPr>
  </w:style>
  <w:style w:type="paragraph" w:customStyle="1" w:styleId="Niveauducommentaire12">
    <w:name w:val="Niveau du commentaire : 12"/>
    <w:basedOn w:val="Normal"/>
    <w:rsid w:val="00413C63"/>
    <w:pPr>
      <w:keepNext/>
      <w:numPr>
        <w:numId w:val="1"/>
      </w:numPr>
      <w:spacing w:after="0"/>
      <w:contextualSpacing/>
      <w:outlineLvl w:val="0"/>
    </w:pPr>
    <w:rPr>
      <w:rFonts w:ascii="Verdana" w:hAnsi="Verdana"/>
    </w:rPr>
  </w:style>
  <w:style w:type="paragraph" w:customStyle="1" w:styleId="Niveauducommentaire92">
    <w:name w:val="Niveau du commentaire : 92"/>
    <w:basedOn w:val="Normal"/>
    <w:rsid w:val="00413C6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hAnsi="Verdan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3C63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3C63"/>
    <w:rPr>
      <w:rFonts w:ascii="Lucida Grande" w:eastAsiaTheme="minorHAnsi" w:hAnsi="Lucida Grande"/>
      <w:sz w:val="18"/>
      <w:szCs w:val="1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3006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30065"/>
    <w:rPr>
      <w:rFonts w:eastAsiaTheme="minorHAnsi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ED5CD5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1D530D"/>
    <w:pPr>
      <w:spacing w:after="0"/>
    </w:pPr>
  </w:style>
  <w:style w:type="character" w:customStyle="1" w:styleId="NotedebasdepageCar">
    <w:name w:val="Note de bas de page Car"/>
    <w:basedOn w:val="Policepardfaut"/>
    <w:link w:val="Notedebasdepage"/>
    <w:uiPriority w:val="99"/>
    <w:rsid w:val="001D530D"/>
    <w:rPr>
      <w:rFonts w:eastAsiaTheme="minorHAnsi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1D530D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48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485F"/>
    <w:rPr>
      <w:rFonts w:eastAsiaTheme="minorHAnsi"/>
      <w:b/>
      <w:bCs/>
      <w:sz w:val="20"/>
      <w:szCs w:val="20"/>
      <w:lang w:eastAsia="en-US"/>
    </w:rPr>
  </w:style>
  <w:style w:type="character" w:styleId="lev">
    <w:name w:val="Strong"/>
    <w:basedOn w:val="Policepardfaut"/>
    <w:uiPriority w:val="22"/>
    <w:qFormat/>
    <w:rsid w:val="00CE613D"/>
    <w:rPr>
      <w:b/>
      <w:bCs/>
    </w:rPr>
  </w:style>
  <w:style w:type="character" w:customStyle="1" w:styleId="apple-converted-space">
    <w:name w:val="apple-converted-space"/>
    <w:basedOn w:val="Policepardfaut"/>
    <w:rsid w:val="00CE613D"/>
  </w:style>
  <w:style w:type="table" w:styleId="Grilledutableau">
    <w:name w:val="Table Grid"/>
    <w:basedOn w:val="TableauNormal"/>
    <w:uiPriority w:val="59"/>
    <w:rsid w:val="001F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63"/>
    <w:pPr>
      <w:spacing w:after="200"/>
    </w:pPr>
    <w:rPr>
      <w:rFonts w:eastAsiaTheme="minorHAnsi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13C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3C6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customStyle="1" w:styleId="Niveauducommentaire31">
    <w:name w:val="Niveau du commentaire : 31"/>
    <w:basedOn w:val="Normal"/>
    <w:uiPriority w:val="99"/>
    <w:semiHidden/>
    <w:unhideWhenUsed/>
    <w:rsid w:val="00413C6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Niveauducommentaire41">
    <w:name w:val="Niveau du commentaire : 41"/>
    <w:basedOn w:val="Normal"/>
    <w:uiPriority w:val="99"/>
    <w:semiHidden/>
    <w:unhideWhenUsed/>
    <w:rsid w:val="00413C6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413C6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Niveauducommentaire61">
    <w:name w:val="Niveau du commentaire : 61"/>
    <w:basedOn w:val="Normal"/>
    <w:uiPriority w:val="99"/>
    <w:semiHidden/>
    <w:unhideWhenUsed/>
    <w:rsid w:val="00413C6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413C6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413C6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styleId="En-tte">
    <w:name w:val="header"/>
    <w:basedOn w:val="Normal"/>
    <w:link w:val="En-tteCar"/>
    <w:uiPriority w:val="99"/>
    <w:unhideWhenUsed/>
    <w:rsid w:val="00413C63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13C63"/>
    <w:rPr>
      <w:rFonts w:eastAsiaTheme="minorHAnsi"/>
      <w:lang w:eastAsia="en-US"/>
    </w:rPr>
  </w:style>
  <w:style w:type="paragraph" w:customStyle="1" w:styleId="Paragraphestandard">
    <w:name w:val="[Paragraphe standard]"/>
    <w:basedOn w:val="Normal"/>
    <w:uiPriority w:val="99"/>
    <w:rsid w:val="00413C6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phedeliste">
    <w:name w:val="List Paragraph"/>
    <w:basedOn w:val="Normal"/>
    <w:uiPriority w:val="34"/>
    <w:qFormat/>
    <w:rsid w:val="00413C63"/>
    <w:pPr>
      <w:spacing w:after="0"/>
      <w:ind w:left="720"/>
      <w:contextualSpacing/>
    </w:pPr>
    <w:rPr>
      <w:szCs w:val="20"/>
    </w:rPr>
  </w:style>
  <w:style w:type="character" w:styleId="Lienhypertexte">
    <w:name w:val="Hyperlink"/>
    <w:basedOn w:val="Policepardfaut"/>
    <w:uiPriority w:val="99"/>
    <w:rsid w:val="00413C63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rsid w:val="00413C63"/>
    <w:rPr>
      <w:sz w:val="16"/>
      <w:szCs w:val="16"/>
    </w:rPr>
  </w:style>
  <w:style w:type="paragraph" w:styleId="Commentaire">
    <w:name w:val="annotation text"/>
    <w:basedOn w:val="Normal"/>
    <w:link w:val="CommentaireCar"/>
    <w:rsid w:val="00413C6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13C63"/>
    <w:rPr>
      <w:rFonts w:eastAsiaTheme="minorHAnsi"/>
      <w:sz w:val="20"/>
      <w:szCs w:val="20"/>
      <w:lang w:eastAsia="en-US"/>
    </w:rPr>
  </w:style>
  <w:style w:type="paragraph" w:customStyle="1" w:styleId="Niveauducommentaire22">
    <w:name w:val="Niveau du commentaire : 22"/>
    <w:basedOn w:val="Normal"/>
    <w:rsid w:val="00413C6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hAnsi="Verdana"/>
    </w:rPr>
  </w:style>
  <w:style w:type="paragraph" w:customStyle="1" w:styleId="Niveauducommentaire12">
    <w:name w:val="Niveau du commentaire : 12"/>
    <w:basedOn w:val="Normal"/>
    <w:rsid w:val="00413C63"/>
    <w:pPr>
      <w:keepNext/>
      <w:numPr>
        <w:numId w:val="1"/>
      </w:numPr>
      <w:spacing w:after="0"/>
      <w:contextualSpacing/>
      <w:outlineLvl w:val="0"/>
    </w:pPr>
    <w:rPr>
      <w:rFonts w:ascii="Verdana" w:hAnsi="Verdana"/>
    </w:rPr>
  </w:style>
  <w:style w:type="paragraph" w:customStyle="1" w:styleId="Niveauducommentaire92">
    <w:name w:val="Niveau du commentaire : 92"/>
    <w:basedOn w:val="Normal"/>
    <w:rsid w:val="00413C6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hAnsi="Verdan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3C63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3C63"/>
    <w:rPr>
      <w:rFonts w:ascii="Lucida Grande" w:eastAsiaTheme="minorHAnsi" w:hAnsi="Lucida Grande"/>
      <w:sz w:val="18"/>
      <w:szCs w:val="1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3006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30065"/>
    <w:rPr>
      <w:rFonts w:eastAsiaTheme="minorHAnsi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ED5CD5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1D530D"/>
    <w:pPr>
      <w:spacing w:after="0"/>
    </w:pPr>
  </w:style>
  <w:style w:type="character" w:customStyle="1" w:styleId="NotedebasdepageCar">
    <w:name w:val="Note de bas de page Car"/>
    <w:basedOn w:val="Policepardfaut"/>
    <w:link w:val="Notedebasdepage"/>
    <w:uiPriority w:val="99"/>
    <w:rsid w:val="001D530D"/>
    <w:rPr>
      <w:rFonts w:eastAsiaTheme="minorHAnsi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1D530D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48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485F"/>
    <w:rPr>
      <w:rFonts w:eastAsiaTheme="minorHAnsi"/>
      <w:b/>
      <w:bCs/>
      <w:sz w:val="20"/>
      <w:szCs w:val="20"/>
      <w:lang w:eastAsia="en-US"/>
    </w:rPr>
  </w:style>
  <w:style w:type="character" w:styleId="lev">
    <w:name w:val="Strong"/>
    <w:basedOn w:val="Policepardfaut"/>
    <w:uiPriority w:val="22"/>
    <w:qFormat/>
    <w:rsid w:val="00CE613D"/>
    <w:rPr>
      <w:b/>
      <w:bCs/>
    </w:rPr>
  </w:style>
  <w:style w:type="character" w:customStyle="1" w:styleId="apple-converted-space">
    <w:name w:val="apple-converted-space"/>
    <w:basedOn w:val="Policepardfaut"/>
    <w:rsid w:val="00CE613D"/>
  </w:style>
  <w:style w:type="table" w:styleId="Grilledutableau">
    <w:name w:val="Table Grid"/>
    <w:basedOn w:val="TableauNormal"/>
    <w:uiPriority w:val="59"/>
    <w:rsid w:val="001F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stephanie.martel@msd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23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E4957CF2-9D82-43D8-917D-661B09616814}"/>
</file>

<file path=customXml/itemProps2.xml><?xml version="1.0" encoding="utf-8"?>
<ds:datastoreItem xmlns:ds="http://schemas.openxmlformats.org/officeDocument/2006/customXml" ds:itemID="{AE7F542D-DEAB-489B-9208-025A87972B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Taddeo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Chatillon</dc:creator>
  <cp:lastModifiedBy>Merck &amp; Co., Inc.</cp:lastModifiedBy>
  <cp:revision>3</cp:revision>
  <cp:lastPrinted>2016-09-20T06:56:00Z</cp:lastPrinted>
  <dcterms:created xsi:type="dcterms:W3CDTF">2018-02-13T16:53:00Z</dcterms:created>
  <dcterms:modified xsi:type="dcterms:W3CDTF">2018-05-17T07:55:00Z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959c5a37-b14c-4368-9f5b-e6d806ba8f35</vt:lpwstr>
  </property>
  <property fmtid="{D5CDD505-2E9C-101B-9397-08002B2CF9AE}" pid="3" name="bjSaver">
    <vt:lpwstr>8hi6SkBDL1aPwvEYXt6bhVVxnh8ojvRE</vt:lpwstr>
  </property>
  <property fmtid="{D5CDD505-2E9C-101B-9397-08002B2CF9AE}" pid="4" name="_NewReviewCycle">
    <vt:lpwstr/>
  </property>
  <property fmtid="{D5CDD505-2E9C-101B-9397-08002B2CF9AE}" pid="5" name="_AdHocReviewCycleID">
    <vt:i4>-1554754190</vt:i4>
  </property>
  <property fmtid="{D5CDD505-2E9C-101B-9397-08002B2CF9AE}" pid="6" name="_EmailSubject">
    <vt:lpwstr>MSDAVENIR - Communiqué de presse CHU Toulouse</vt:lpwstr>
  </property>
  <property fmtid="{D5CDD505-2E9C-101B-9397-08002B2CF9AE}" pid="7" name="_AuthorEmail">
    <vt:lpwstr>julien.aguiar@merck.com</vt:lpwstr>
  </property>
  <property fmtid="{D5CDD505-2E9C-101B-9397-08002B2CF9AE}" pid="8" name="_AuthorEmailDisplayName">
    <vt:lpwstr>Aguiar, Julien</vt:lpwstr>
  </property>
  <property fmtid="{D5CDD505-2E9C-101B-9397-08002B2CF9AE}" pid="9" name="_PreviousAdHocReviewCycleID">
    <vt:i4>-258089613</vt:i4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11" name="bjDocumentLabelXML-0">
    <vt:lpwstr>nternal/label"&gt;&lt;element uid="9920fcc9-9f43-4d43-9e3e-b98a219cfd55" value="" /&gt;&lt;/sisl&gt;</vt:lpwstr>
  </property>
  <property fmtid="{D5CDD505-2E9C-101B-9397-08002B2CF9AE}" pid="12" name="bjDocumentSecurityLabel">
    <vt:lpwstr>Not Classified</vt:lpwstr>
  </property>
  <property fmtid="{D5CDD505-2E9C-101B-9397-08002B2CF9AE}" pid="13" name="_ReviewingToolsShownOnce">
    <vt:lpwstr/>
  </property>
</Properties>
</file>